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A553A" w14:textId="77777777" w:rsidR="00C665D4" w:rsidRPr="00C665D4" w:rsidRDefault="00C665D4" w:rsidP="0046718F">
      <w:pPr>
        <w:pStyle w:val="Rubrik10"/>
        <w:rPr>
          <w:rFonts w:ascii="Arial" w:hAnsi="Arial" w:cs="Arial"/>
          <w:lang w:val="en-GB" w:bidi="en-GB"/>
        </w:rPr>
      </w:pPr>
    </w:p>
    <w:p w14:paraId="4AF66386" w14:textId="093F0303" w:rsidR="00C665D4" w:rsidRPr="00C665D4" w:rsidRDefault="00C665D4" w:rsidP="0046718F">
      <w:pPr>
        <w:pStyle w:val="Rubrik10"/>
        <w:rPr>
          <w:rFonts w:ascii="Arial" w:hAnsi="Arial" w:cs="Arial"/>
          <w:lang w:val="en-GB" w:bidi="en-GB"/>
        </w:rPr>
      </w:pPr>
    </w:p>
    <w:p w14:paraId="66C7DAA6" w14:textId="734B573F" w:rsidR="00C665D4" w:rsidRPr="00FC289F" w:rsidRDefault="00C665D4" w:rsidP="00C665D4">
      <w:pPr>
        <w:pStyle w:val="Rubrik"/>
        <w:spacing w:line="240" w:lineRule="auto"/>
        <w:rPr>
          <w:rFonts w:ascii="Arial" w:hAnsi="Arial" w:cs="Arial"/>
          <w:sz w:val="22"/>
          <w:lang w:val="en-US"/>
        </w:rPr>
      </w:pPr>
      <w:r w:rsidRPr="00FC289F">
        <w:rPr>
          <w:rFonts w:ascii="Arial" w:hAnsi="Arial" w:cs="Arial"/>
          <w:sz w:val="22"/>
          <w:lang w:val="en-US"/>
        </w:rPr>
        <w:t>Press</w:t>
      </w:r>
      <w:r w:rsidR="00FC289F" w:rsidRPr="00FC289F">
        <w:rPr>
          <w:rFonts w:ascii="Arial" w:hAnsi="Arial" w:cs="Arial"/>
          <w:sz w:val="22"/>
          <w:lang w:val="en-US"/>
        </w:rPr>
        <w:t xml:space="preserve"> release from </w:t>
      </w:r>
      <w:r w:rsidRPr="00FC289F">
        <w:rPr>
          <w:rFonts w:ascii="Arial" w:hAnsi="Arial" w:cs="Arial"/>
          <w:sz w:val="22"/>
          <w:lang w:val="en-US"/>
        </w:rPr>
        <w:t>Troldtekt A/S</w:t>
      </w:r>
    </w:p>
    <w:p w14:paraId="51633A7E" w14:textId="77777777" w:rsidR="00C665D4" w:rsidRPr="00FC289F" w:rsidRDefault="00C665D4" w:rsidP="00C665D4">
      <w:pPr>
        <w:pStyle w:val="Underrubrik"/>
        <w:rPr>
          <w:rFonts w:ascii="Arial" w:hAnsi="Arial" w:cs="Arial"/>
          <w:lang w:bidi="en-GB"/>
        </w:rPr>
      </w:pPr>
    </w:p>
    <w:p w14:paraId="530D3048" w14:textId="77777777" w:rsidR="00C665D4" w:rsidRPr="00FC289F" w:rsidRDefault="00C665D4" w:rsidP="00C665D4">
      <w:pPr>
        <w:pStyle w:val="Underrubrik"/>
        <w:rPr>
          <w:rFonts w:ascii="Arial" w:hAnsi="Arial" w:cs="Arial"/>
          <w:lang w:bidi="en-GB"/>
        </w:rPr>
      </w:pPr>
    </w:p>
    <w:p w14:paraId="41A78025" w14:textId="10348C48" w:rsidR="0046718F" w:rsidRPr="00C665D4" w:rsidRDefault="0046718F" w:rsidP="0046718F">
      <w:pPr>
        <w:pStyle w:val="Rubrik10"/>
        <w:rPr>
          <w:rFonts w:ascii="Arial" w:hAnsi="Arial" w:cs="Arial"/>
          <w:lang w:eastAsia="da-DK"/>
        </w:rPr>
      </w:pPr>
      <w:r w:rsidRPr="00C665D4">
        <w:rPr>
          <w:rFonts w:ascii="Arial" w:hAnsi="Arial" w:cs="Arial"/>
          <w:lang w:val="en-GB" w:bidi="en-GB"/>
        </w:rPr>
        <w:t>Troldtekt doubles capacity with new production line</w:t>
      </w:r>
    </w:p>
    <w:p w14:paraId="2A885F6C" w14:textId="77777777" w:rsidR="008F5260" w:rsidRPr="00C665D4" w:rsidRDefault="008F5260" w:rsidP="00B930A0">
      <w:pPr>
        <w:pStyle w:val="Underrubrik"/>
        <w:rPr>
          <w:rFonts w:ascii="Arial" w:hAnsi="Arial" w:cs="Arial"/>
        </w:rPr>
      </w:pPr>
    </w:p>
    <w:p w14:paraId="60D175A8" w14:textId="4B2C8BD3" w:rsidR="0035131A" w:rsidRPr="00C665D4" w:rsidRDefault="0046718F" w:rsidP="00B930A0">
      <w:pPr>
        <w:pStyle w:val="Underrubrik"/>
        <w:rPr>
          <w:rFonts w:ascii="Arial" w:hAnsi="Arial" w:cs="Arial"/>
        </w:rPr>
      </w:pPr>
      <w:r w:rsidRPr="00C665D4">
        <w:rPr>
          <w:rFonts w:ascii="Arial" w:hAnsi="Arial" w:cs="Arial"/>
          <w:lang w:val="en-GB" w:bidi="en-GB"/>
        </w:rPr>
        <w:t xml:space="preserve">Troldtekt A/S, which produces sustainable acoustic solutions for buildings, is doubling its production capacity with an energy-efficient new production line in </w:t>
      </w:r>
      <w:proofErr w:type="spellStart"/>
      <w:r w:rsidRPr="00C665D4">
        <w:rPr>
          <w:rFonts w:ascii="Arial" w:hAnsi="Arial" w:cs="Arial"/>
          <w:lang w:val="en-GB" w:bidi="en-GB"/>
        </w:rPr>
        <w:t>Troldhede</w:t>
      </w:r>
      <w:proofErr w:type="spellEnd"/>
      <w:r w:rsidRPr="00C665D4">
        <w:rPr>
          <w:rFonts w:ascii="Arial" w:hAnsi="Arial" w:cs="Arial"/>
          <w:lang w:val="en-GB" w:bidi="en-GB"/>
        </w:rPr>
        <w:t xml:space="preserve">, Denmark. In addition to reducing delivery times, the DKK 180 million investment will pave the way for growth in new and existing export markets.   </w:t>
      </w:r>
    </w:p>
    <w:p w14:paraId="22FD63CC" w14:textId="4366ADE8" w:rsidR="00A811F0" w:rsidRPr="00C665D4" w:rsidRDefault="00A811F0" w:rsidP="005E5FE4">
      <w:pPr>
        <w:rPr>
          <w:rFonts w:ascii="Arial" w:hAnsi="Arial" w:cs="Arial"/>
        </w:rPr>
      </w:pPr>
    </w:p>
    <w:p w14:paraId="2C8D836F" w14:textId="626F1FCE" w:rsidR="006611D6" w:rsidRPr="00C665D4" w:rsidRDefault="009C5D6B" w:rsidP="005E5FE4">
      <w:pPr>
        <w:rPr>
          <w:rFonts w:ascii="Arial" w:hAnsi="Arial" w:cs="Arial"/>
        </w:rPr>
      </w:pPr>
      <w:r w:rsidRPr="00C665D4">
        <w:rPr>
          <w:rFonts w:ascii="Arial" w:hAnsi="Arial" w:cs="Arial"/>
          <w:lang w:val="en-GB" w:bidi="en-GB"/>
        </w:rPr>
        <w:t xml:space="preserve">13,000 square metres of new production facilities have just been taken into service at </w:t>
      </w:r>
      <w:proofErr w:type="spellStart"/>
      <w:r w:rsidRPr="00C665D4">
        <w:rPr>
          <w:rFonts w:ascii="Arial" w:hAnsi="Arial" w:cs="Arial"/>
          <w:lang w:val="en-GB" w:bidi="en-GB"/>
        </w:rPr>
        <w:t>Troldtekt’s</w:t>
      </w:r>
      <w:proofErr w:type="spellEnd"/>
      <w:r w:rsidRPr="00C665D4">
        <w:rPr>
          <w:rFonts w:ascii="Arial" w:hAnsi="Arial" w:cs="Arial"/>
          <w:lang w:val="en-GB" w:bidi="en-GB"/>
        </w:rPr>
        <w:t xml:space="preserve"> factory in west Denmark. The demand for acoustic panels – particularly for large construction projects and in private homes – has risen so much that Troldtekt has decided to double its production capacity and invest DKK 180 million in a new and energy-efficient production line utilising modern robot technology. </w:t>
      </w:r>
    </w:p>
    <w:p w14:paraId="64D64CEC" w14:textId="77777777" w:rsidR="006611D6" w:rsidRPr="00C665D4" w:rsidRDefault="006611D6" w:rsidP="005E5FE4">
      <w:pPr>
        <w:rPr>
          <w:rFonts w:ascii="Arial" w:hAnsi="Arial" w:cs="Arial"/>
        </w:rPr>
      </w:pPr>
    </w:p>
    <w:p w14:paraId="45D26C4B" w14:textId="4A52D536" w:rsidR="006611D6" w:rsidRPr="00C665D4" w:rsidRDefault="006611D6" w:rsidP="007B470F">
      <w:pPr>
        <w:rPr>
          <w:rFonts w:ascii="Arial" w:hAnsi="Arial" w:cs="Arial"/>
        </w:rPr>
      </w:pPr>
      <w:r w:rsidRPr="00C665D4">
        <w:rPr>
          <w:rFonts w:ascii="Arial" w:hAnsi="Arial" w:cs="Arial"/>
          <w:lang w:val="en-GB" w:bidi="en-GB"/>
        </w:rPr>
        <w:t xml:space="preserve">The production line was officially opened on Monday 25 February when the Danish Minister for Finance, Kristian Jensen, cut the ribbon. Afterwards, the media and invitees were able to take a closer look at the Kawasaki robots, the wood-shaving plant and the other components, while the production line was in full operation. </w:t>
      </w:r>
    </w:p>
    <w:p w14:paraId="5B068144" w14:textId="2399F4BB" w:rsidR="007B470F" w:rsidRPr="00C665D4" w:rsidRDefault="007B470F" w:rsidP="005E5FE4">
      <w:pPr>
        <w:rPr>
          <w:rFonts w:ascii="Arial" w:hAnsi="Arial" w:cs="Arial"/>
          <w:b/>
        </w:rPr>
      </w:pPr>
    </w:p>
    <w:p w14:paraId="31BAC4C5" w14:textId="77777777" w:rsidR="007B470F" w:rsidRPr="00C665D4" w:rsidRDefault="007B470F" w:rsidP="007B470F">
      <w:pPr>
        <w:rPr>
          <w:rFonts w:ascii="Arial" w:hAnsi="Arial" w:cs="Arial"/>
          <w:b/>
        </w:rPr>
      </w:pPr>
      <w:r w:rsidRPr="00C665D4">
        <w:rPr>
          <w:rFonts w:ascii="Arial" w:hAnsi="Arial" w:cs="Arial"/>
          <w:b/>
          <w:lang w:val="en-GB" w:bidi="en-GB"/>
        </w:rPr>
        <w:t>Climate-friendly Danish production</w:t>
      </w:r>
    </w:p>
    <w:p w14:paraId="651B7D00" w14:textId="6131E44B" w:rsidR="007B470F" w:rsidRPr="00C665D4" w:rsidRDefault="007B470F" w:rsidP="007B470F">
      <w:pPr>
        <w:rPr>
          <w:rFonts w:ascii="Arial" w:hAnsi="Arial" w:cs="Arial"/>
          <w:bCs/>
        </w:rPr>
      </w:pPr>
      <w:r w:rsidRPr="00C665D4">
        <w:rPr>
          <w:rFonts w:ascii="Arial" w:hAnsi="Arial" w:cs="Arial"/>
          <w:lang w:val="en-GB" w:bidi="en-GB"/>
        </w:rPr>
        <w:t xml:space="preserve">The investment in modern energy-efficient production in </w:t>
      </w:r>
      <w:proofErr w:type="spellStart"/>
      <w:r w:rsidRPr="00C665D4">
        <w:rPr>
          <w:rFonts w:ascii="Arial" w:hAnsi="Arial" w:cs="Arial"/>
          <w:lang w:val="en-GB" w:bidi="en-GB"/>
        </w:rPr>
        <w:t>Troldhede</w:t>
      </w:r>
      <w:proofErr w:type="spellEnd"/>
      <w:r w:rsidRPr="00C665D4">
        <w:rPr>
          <w:rFonts w:ascii="Arial" w:hAnsi="Arial" w:cs="Arial"/>
          <w:lang w:val="en-GB" w:bidi="en-GB"/>
        </w:rPr>
        <w:t xml:space="preserve"> is in step with </w:t>
      </w:r>
      <w:proofErr w:type="spellStart"/>
      <w:r w:rsidRPr="00C665D4">
        <w:rPr>
          <w:rFonts w:ascii="Arial" w:hAnsi="Arial" w:cs="Arial"/>
          <w:lang w:val="en-GB" w:bidi="en-GB"/>
        </w:rPr>
        <w:t>Troldtekt’s</w:t>
      </w:r>
      <w:proofErr w:type="spellEnd"/>
      <w:r w:rsidRPr="00C665D4">
        <w:rPr>
          <w:rFonts w:ascii="Arial" w:hAnsi="Arial" w:cs="Arial"/>
          <w:lang w:val="en-GB" w:bidi="en-GB"/>
        </w:rPr>
        <w:t xml:space="preserve"> vision of offering sustainable acoustic solutions to customers in Denmark and abroad. Troldtekt acoustic panels are made of locally sourced natural raw materials – Danish Norway spruce and cement from Aalborg Portland. </w:t>
      </w:r>
    </w:p>
    <w:p w14:paraId="6A97551F" w14:textId="77777777" w:rsidR="007B470F" w:rsidRPr="00C665D4" w:rsidRDefault="007B470F" w:rsidP="007B470F">
      <w:pPr>
        <w:rPr>
          <w:rFonts w:ascii="Arial" w:hAnsi="Arial" w:cs="Arial"/>
        </w:rPr>
      </w:pPr>
    </w:p>
    <w:p w14:paraId="4AA96439" w14:textId="5405956D" w:rsidR="007B470F" w:rsidRPr="00C665D4" w:rsidRDefault="007B470F" w:rsidP="007B470F">
      <w:pPr>
        <w:rPr>
          <w:rFonts w:ascii="Arial" w:hAnsi="Arial" w:cs="Arial"/>
        </w:rPr>
      </w:pPr>
      <w:r w:rsidRPr="00C665D4">
        <w:rPr>
          <w:rFonts w:ascii="Arial" w:hAnsi="Arial" w:cs="Arial"/>
          <w:lang w:val="en-GB" w:bidi="en-GB"/>
        </w:rPr>
        <w:t>“We have put considerable effort into designing an ultra-modern production line, where we do everything smarter and are able to quickly retool as we develop new design solutions or encounter new requirements in our export markets. This is a large-scale production facility, equipped with the latest robot technology,” says Peer Leth, CEO of Troldtekt A/S.</w:t>
      </w:r>
    </w:p>
    <w:p w14:paraId="5F76B001" w14:textId="77777777" w:rsidR="007B470F" w:rsidRPr="00C665D4" w:rsidRDefault="007B470F" w:rsidP="007B470F">
      <w:pPr>
        <w:rPr>
          <w:rFonts w:ascii="Arial" w:hAnsi="Arial" w:cs="Arial"/>
        </w:rPr>
      </w:pPr>
    </w:p>
    <w:p w14:paraId="674AF346" w14:textId="77777777" w:rsidR="007B470F" w:rsidRPr="00C665D4" w:rsidRDefault="007B470F" w:rsidP="007B470F">
      <w:pPr>
        <w:rPr>
          <w:rFonts w:ascii="Arial" w:hAnsi="Arial" w:cs="Arial"/>
        </w:rPr>
      </w:pPr>
      <w:r w:rsidRPr="00C665D4">
        <w:rPr>
          <w:rFonts w:ascii="Arial" w:hAnsi="Arial" w:cs="Arial"/>
          <w:lang w:val="en-GB" w:bidi="en-GB"/>
        </w:rPr>
        <w:t>He is pleased that the project has been realised on time and on budget.</w:t>
      </w:r>
    </w:p>
    <w:p w14:paraId="4163A743" w14:textId="77777777" w:rsidR="007B470F" w:rsidRPr="00C665D4" w:rsidRDefault="007B470F" w:rsidP="007B470F">
      <w:pPr>
        <w:rPr>
          <w:rFonts w:ascii="Arial" w:hAnsi="Arial" w:cs="Arial"/>
        </w:rPr>
      </w:pPr>
    </w:p>
    <w:p w14:paraId="586164EE" w14:textId="144FAB3A" w:rsidR="007B470F" w:rsidRPr="00C665D4" w:rsidRDefault="007B470F" w:rsidP="007B470F">
      <w:pPr>
        <w:rPr>
          <w:rFonts w:ascii="Arial" w:hAnsi="Arial" w:cs="Arial"/>
        </w:rPr>
      </w:pPr>
      <w:r w:rsidRPr="00C665D4">
        <w:rPr>
          <w:rFonts w:ascii="Arial" w:hAnsi="Arial" w:cs="Arial"/>
          <w:lang w:val="en-GB" w:bidi="en-GB"/>
        </w:rPr>
        <w:t xml:space="preserve">Troldtekt panels have been used in schools, childcare institutions, swimming pools and corporate headquarters for a long time. In addition to the parent company in Denmark, Troldtekt has two subsidiaries – Troldtekt GmbH in Germany and Troldtekt AB in Sweden. </w:t>
      </w:r>
    </w:p>
    <w:p w14:paraId="42C5747C" w14:textId="77777777" w:rsidR="008D1EDE" w:rsidRPr="00C665D4" w:rsidRDefault="008D1EDE" w:rsidP="007B470F">
      <w:pPr>
        <w:rPr>
          <w:rFonts w:ascii="Arial" w:hAnsi="Arial" w:cs="Arial"/>
        </w:rPr>
      </w:pPr>
    </w:p>
    <w:p w14:paraId="005000E0" w14:textId="77777777" w:rsidR="005164FC" w:rsidRPr="00C665D4" w:rsidRDefault="005164FC" w:rsidP="005164FC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183E3917" w14:textId="77777777" w:rsidR="005164FC" w:rsidRPr="00C665D4" w:rsidRDefault="005164FC" w:rsidP="005164FC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  <w:r w:rsidRPr="00C665D4">
        <w:rPr>
          <w:rStyle w:val="Strk"/>
          <w:rFonts w:ascii="Arial" w:hAnsi="Arial" w:cs="Arial"/>
          <w:sz w:val="20"/>
          <w:szCs w:val="20"/>
          <w:lang w:val="en-GB" w:bidi="en-GB"/>
        </w:rPr>
        <w:t>FACTS ABOUT THE NEW PRODUCTION LINE:</w:t>
      </w:r>
    </w:p>
    <w:p w14:paraId="2620E52D" w14:textId="77777777" w:rsidR="005164FC" w:rsidRPr="00C665D4" w:rsidRDefault="005164FC" w:rsidP="005164FC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5704AB92" w14:textId="77777777" w:rsidR="005164FC" w:rsidRPr="00C665D4" w:rsidRDefault="005164FC" w:rsidP="005164F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5D4">
        <w:rPr>
          <w:rFonts w:ascii="Arial" w:hAnsi="Arial" w:cs="Arial"/>
          <w:sz w:val="20"/>
          <w:szCs w:val="20"/>
          <w:lang w:val="en-GB" w:bidi="en-GB"/>
        </w:rPr>
        <w:t>The new factory is 320 metres long and 43 metres wide</w:t>
      </w:r>
    </w:p>
    <w:p w14:paraId="6936E33E" w14:textId="77777777" w:rsidR="005164FC" w:rsidRPr="00C665D4" w:rsidRDefault="005164FC" w:rsidP="005164F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5D4">
        <w:rPr>
          <w:rFonts w:ascii="Arial" w:hAnsi="Arial" w:cs="Arial"/>
          <w:sz w:val="20"/>
          <w:szCs w:val="20"/>
          <w:lang w:val="en-GB" w:bidi="en-GB"/>
        </w:rPr>
        <w:t xml:space="preserve">The new facility doubles </w:t>
      </w:r>
      <w:proofErr w:type="spellStart"/>
      <w:r w:rsidRPr="00C665D4">
        <w:rPr>
          <w:rFonts w:ascii="Arial" w:hAnsi="Arial" w:cs="Arial"/>
          <w:sz w:val="20"/>
          <w:szCs w:val="20"/>
          <w:lang w:val="en-GB" w:bidi="en-GB"/>
        </w:rPr>
        <w:t>Troldtekt’s</w:t>
      </w:r>
      <w:proofErr w:type="spellEnd"/>
      <w:r w:rsidRPr="00C665D4">
        <w:rPr>
          <w:rFonts w:ascii="Arial" w:hAnsi="Arial" w:cs="Arial"/>
          <w:sz w:val="20"/>
          <w:szCs w:val="20"/>
          <w:lang w:val="en-GB" w:bidi="en-GB"/>
        </w:rPr>
        <w:t xml:space="preserve"> production capacity</w:t>
      </w:r>
    </w:p>
    <w:p w14:paraId="79B8AE3E" w14:textId="138640E2" w:rsidR="005164FC" w:rsidRPr="00C665D4" w:rsidRDefault="005164FC" w:rsidP="005164FC">
      <w:pPr>
        <w:pStyle w:val="NormalWeb"/>
        <w:numPr>
          <w:ilvl w:val="0"/>
          <w:numId w:val="5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C665D4">
        <w:rPr>
          <w:rFonts w:ascii="Arial" w:hAnsi="Arial" w:cs="Arial"/>
          <w:sz w:val="20"/>
          <w:szCs w:val="20"/>
          <w:lang w:val="en-GB" w:bidi="en-GB"/>
        </w:rPr>
        <w:t>Construction cost: DKK 180 million</w:t>
      </w:r>
      <w:r w:rsidR="006F122A">
        <w:rPr>
          <w:rFonts w:ascii="Arial" w:hAnsi="Arial" w:cs="Arial"/>
          <w:sz w:val="20"/>
          <w:szCs w:val="20"/>
          <w:lang w:val="en-GB" w:bidi="en-GB"/>
        </w:rPr>
        <w:t xml:space="preserve"> (ca. EUR 24 million)</w:t>
      </w:r>
    </w:p>
    <w:p w14:paraId="7B2D6E7D" w14:textId="77777777" w:rsidR="005164FC" w:rsidRPr="00C665D4" w:rsidRDefault="005164FC" w:rsidP="005164FC">
      <w:pPr>
        <w:rPr>
          <w:rFonts w:ascii="Arial" w:hAnsi="Arial" w:cs="Arial"/>
          <w:i/>
        </w:rPr>
      </w:pPr>
    </w:p>
    <w:p w14:paraId="18F49F42" w14:textId="77777777" w:rsidR="005164FC" w:rsidRPr="00C665D4" w:rsidRDefault="005164FC" w:rsidP="005164FC">
      <w:pPr>
        <w:rPr>
          <w:rFonts w:ascii="Arial" w:hAnsi="Arial" w:cs="Arial"/>
          <w:i/>
        </w:rPr>
      </w:pPr>
      <w:bookmarkStart w:id="0" w:name="_GoBack"/>
      <w:bookmarkEnd w:id="0"/>
    </w:p>
    <w:p w14:paraId="7B8E658A" w14:textId="77777777" w:rsidR="005164FC" w:rsidRPr="00C665D4" w:rsidRDefault="005164FC" w:rsidP="005164FC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  <w:r w:rsidRPr="00C665D4">
        <w:rPr>
          <w:rStyle w:val="Strk"/>
          <w:rFonts w:ascii="Arial" w:hAnsi="Arial" w:cs="Arial"/>
          <w:sz w:val="20"/>
          <w:szCs w:val="20"/>
          <w:lang w:val="en-GB" w:bidi="en-GB"/>
        </w:rPr>
        <w:t>FACTS ABOUT TROLDTEKT A/S:</w:t>
      </w:r>
    </w:p>
    <w:p w14:paraId="20DA52AD" w14:textId="77777777" w:rsidR="005164FC" w:rsidRPr="00C665D4" w:rsidRDefault="005164FC" w:rsidP="005164F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2A26DEB" w14:textId="77777777" w:rsidR="005164FC" w:rsidRPr="00C665D4" w:rsidRDefault="005164FC" w:rsidP="005164FC">
      <w:pPr>
        <w:numPr>
          <w:ilvl w:val="0"/>
          <w:numId w:val="4"/>
        </w:numPr>
        <w:spacing w:line="240" w:lineRule="auto"/>
        <w:rPr>
          <w:rFonts w:ascii="Arial" w:hAnsi="Arial" w:cs="Arial"/>
          <w:szCs w:val="20"/>
        </w:rPr>
      </w:pPr>
      <w:r w:rsidRPr="00C665D4">
        <w:rPr>
          <w:rFonts w:ascii="Arial" w:hAnsi="Arial" w:cs="Arial"/>
          <w:szCs w:val="20"/>
          <w:lang w:val="en-GB" w:bidi="en-GB"/>
        </w:rPr>
        <w:t xml:space="preserve">Troldtekt A/S is a leading developer and manufacturer of acoustic ceiling and wall solutions. </w:t>
      </w:r>
    </w:p>
    <w:p w14:paraId="5C5FBD9D" w14:textId="77777777" w:rsidR="005164FC" w:rsidRPr="00C665D4" w:rsidRDefault="005164FC" w:rsidP="005164FC">
      <w:pPr>
        <w:numPr>
          <w:ilvl w:val="0"/>
          <w:numId w:val="4"/>
        </w:numPr>
        <w:spacing w:line="240" w:lineRule="auto"/>
        <w:rPr>
          <w:rFonts w:ascii="Arial" w:hAnsi="Arial" w:cs="Arial"/>
          <w:szCs w:val="20"/>
        </w:rPr>
      </w:pPr>
      <w:r w:rsidRPr="00C665D4">
        <w:rPr>
          <w:rFonts w:ascii="Arial" w:hAnsi="Arial" w:cs="Arial"/>
          <w:szCs w:val="20"/>
          <w:lang w:val="en-GB" w:bidi="en-GB"/>
        </w:rPr>
        <w:t xml:space="preserve">Since 1935, wood and cement have been the main natural raw materials in our production, which takes place in Denmark in modern facilities with a low environmental impact. </w:t>
      </w:r>
    </w:p>
    <w:p w14:paraId="1B27F0B3" w14:textId="77777777" w:rsidR="005164FC" w:rsidRPr="00C665D4" w:rsidRDefault="005164FC" w:rsidP="005164FC">
      <w:pPr>
        <w:numPr>
          <w:ilvl w:val="0"/>
          <w:numId w:val="4"/>
        </w:numPr>
        <w:spacing w:line="240" w:lineRule="auto"/>
        <w:rPr>
          <w:rFonts w:ascii="Arial" w:hAnsi="Arial" w:cs="Arial"/>
          <w:szCs w:val="20"/>
        </w:rPr>
      </w:pPr>
      <w:proofErr w:type="spellStart"/>
      <w:r w:rsidRPr="00C665D4">
        <w:rPr>
          <w:rFonts w:ascii="Arial" w:hAnsi="Arial" w:cs="Arial"/>
          <w:szCs w:val="20"/>
          <w:lang w:val="en-GB" w:bidi="en-GB"/>
        </w:rPr>
        <w:t>Troldtekt’s</w:t>
      </w:r>
      <w:proofErr w:type="spellEnd"/>
      <w:r w:rsidRPr="00C665D4">
        <w:rPr>
          <w:rFonts w:ascii="Arial" w:hAnsi="Arial" w:cs="Arial"/>
          <w:szCs w:val="20"/>
          <w:lang w:val="en-GB" w:bidi="en-GB"/>
        </w:rPr>
        <w:t xml:space="preserve"> business strategy is founded on the Cradle to Cradle design concept, which plays a key role in safeguarding environmental benefits towards 2022. </w:t>
      </w:r>
    </w:p>
    <w:p w14:paraId="6649B6F3" w14:textId="77777777" w:rsidR="005164FC" w:rsidRPr="00C665D4" w:rsidRDefault="005164FC" w:rsidP="005164FC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4FC83C3" w14:textId="77777777" w:rsidR="005164FC" w:rsidRPr="00C665D4" w:rsidRDefault="005164FC" w:rsidP="005164FC">
      <w:pPr>
        <w:pStyle w:val="NormalWeb"/>
        <w:spacing w:before="0" w:beforeAutospacing="0" w:after="0" w:afterAutospacing="0"/>
        <w:rPr>
          <w:rStyle w:val="Strk"/>
          <w:rFonts w:ascii="Arial" w:hAnsi="Arial" w:cs="Arial"/>
          <w:sz w:val="20"/>
          <w:szCs w:val="20"/>
        </w:rPr>
      </w:pPr>
    </w:p>
    <w:p w14:paraId="15537537" w14:textId="77777777" w:rsidR="00FC289F" w:rsidRDefault="00FC289F" w:rsidP="005164FC">
      <w:pPr>
        <w:rPr>
          <w:rStyle w:val="Strk"/>
          <w:rFonts w:ascii="Arial" w:hAnsi="Arial" w:cs="Arial"/>
          <w:szCs w:val="20"/>
          <w:lang w:val="en-GB" w:bidi="en-GB"/>
        </w:rPr>
      </w:pPr>
    </w:p>
    <w:p w14:paraId="36396F3A" w14:textId="77777777" w:rsidR="00FC289F" w:rsidRDefault="00FC289F" w:rsidP="005164FC">
      <w:pPr>
        <w:rPr>
          <w:rStyle w:val="Strk"/>
          <w:rFonts w:ascii="Arial" w:hAnsi="Arial" w:cs="Arial"/>
          <w:szCs w:val="20"/>
          <w:lang w:val="en-GB" w:bidi="en-GB"/>
        </w:rPr>
      </w:pPr>
    </w:p>
    <w:p w14:paraId="6D28A0BB" w14:textId="77777777" w:rsidR="00FC289F" w:rsidRDefault="00FC289F" w:rsidP="005164FC">
      <w:pPr>
        <w:rPr>
          <w:rStyle w:val="Strk"/>
          <w:rFonts w:ascii="Arial" w:hAnsi="Arial" w:cs="Arial"/>
          <w:szCs w:val="20"/>
          <w:lang w:val="en-GB" w:bidi="en-GB"/>
        </w:rPr>
      </w:pPr>
    </w:p>
    <w:p w14:paraId="21842E3E" w14:textId="77777777" w:rsidR="00FC289F" w:rsidRDefault="00FC289F" w:rsidP="005164FC">
      <w:pPr>
        <w:rPr>
          <w:rStyle w:val="Strk"/>
          <w:rFonts w:ascii="Arial" w:hAnsi="Arial" w:cs="Arial"/>
          <w:szCs w:val="20"/>
          <w:lang w:val="en-GB" w:bidi="en-GB"/>
        </w:rPr>
      </w:pPr>
    </w:p>
    <w:p w14:paraId="56579080" w14:textId="66EEBE90" w:rsidR="005164FC" w:rsidRPr="00C665D4" w:rsidRDefault="005164FC" w:rsidP="005164FC">
      <w:pPr>
        <w:rPr>
          <w:rFonts w:ascii="Arial" w:hAnsi="Arial" w:cs="Arial"/>
          <w:b/>
        </w:rPr>
      </w:pPr>
      <w:r w:rsidRPr="00C665D4">
        <w:rPr>
          <w:rStyle w:val="Strk"/>
          <w:rFonts w:ascii="Arial" w:hAnsi="Arial" w:cs="Arial"/>
          <w:szCs w:val="20"/>
          <w:lang w:val="en-GB" w:bidi="en-GB"/>
        </w:rPr>
        <w:t>FURTHER INFORMATION:</w:t>
      </w:r>
      <w:r w:rsidRPr="00C665D4">
        <w:rPr>
          <w:rStyle w:val="Strk"/>
          <w:rFonts w:ascii="Arial" w:hAnsi="Arial" w:cs="Arial"/>
          <w:szCs w:val="20"/>
          <w:lang w:val="en-GB" w:bidi="en-GB"/>
        </w:rPr>
        <w:br/>
      </w:r>
      <w:r w:rsidRPr="00C665D4">
        <w:rPr>
          <w:rFonts w:ascii="Arial" w:hAnsi="Arial" w:cs="Arial"/>
          <w:szCs w:val="20"/>
          <w:lang w:val="en-GB" w:bidi="en-GB"/>
        </w:rPr>
        <w:t xml:space="preserve">Peer Leth, CEO, Troldtekt A/S: +45 8747 8130 // </w:t>
      </w:r>
      <w:hyperlink r:id="rId8" w:history="1">
        <w:r w:rsidRPr="00C665D4">
          <w:rPr>
            <w:rStyle w:val="Hyperlink"/>
            <w:rFonts w:ascii="Arial" w:hAnsi="Arial" w:cs="Arial"/>
            <w:szCs w:val="20"/>
            <w:lang w:val="en-GB" w:bidi="en-GB"/>
          </w:rPr>
          <w:t>ple@troldtekt.dk</w:t>
        </w:r>
      </w:hyperlink>
      <w:r w:rsidRPr="00C665D4">
        <w:rPr>
          <w:rFonts w:ascii="Arial" w:hAnsi="Arial" w:cs="Arial"/>
          <w:szCs w:val="20"/>
          <w:lang w:val="en-GB" w:bidi="en-GB"/>
        </w:rPr>
        <w:t xml:space="preserve">       </w:t>
      </w:r>
      <w:r w:rsidRPr="00C665D4">
        <w:rPr>
          <w:rFonts w:ascii="Arial" w:hAnsi="Arial" w:cs="Arial"/>
          <w:szCs w:val="20"/>
          <w:lang w:val="en-GB" w:bidi="en-GB"/>
        </w:rPr>
        <w:br/>
        <w:t xml:space="preserve">Tina </w:t>
      </w:r>
      <w:proofErr w:type="spellStart"/>
      <w:r w:rsidRPr="00C665D4">
        <w:rPr>
          <w:rFonts w:ascii="Arial" w:hAnsi="Arial" w:cs="Arial"/>
          <w:szCs w:val="20"/>
          <w:lang w:val="en-GB" w:bidi="en-GB"/>
        </w:rPr>
        <w:t>Snedker</w:t>
      </w:r>
      <w:proofErr w:type="spellEnd"/>
      <w:r w:rsidRPr="00C665D4">
        <w:rPr>
          <w:rFonts w:ascii="Arial" w:hAnsi="Arial" w:cs="Arial"/>
          <w:szCs w:val="20"/>
          <w:lang w:val="en-GB" w:bidi="en-GB"/>
        </w:rPr>
        <w:t xml:space="preserve"> Kristensen, Head of Marketing and Communications, Troldtekt A/S: +45 8747 8124 // </w:t>
      </w:r>
      <w:hyperlink r:id="rId9" w:history="1">
        <w:r w:rsidRPr="00C665D4">
          <w:rPr>
            <w:rStyle w:val="Hyperlink"/>
            <w:rFonts w:ascii="Arial" w:hAnsi="Arial" w:cs="Arial"/>
            <w:szCs w:val="20"/>
            <w:lang w:val="en-GB" w:bidi="en-GB"/>
          </w:rPr>
          <w:t>tkr@troldtekt.dk</w:t>
        </w:r>
      </w:hyperlink>
      <w:r w:rsidRPr="00C665D4">
        <w:rPr>
          <w:rFonts w:ascii="Arial" w:hAnsi="Arial" w:cs="Arial"/>
          <w:szCs w:val="20"/>
          <w:lang w:val="en-GB" w:bidi="en-GB"/>
        </w:rPr>
        <w:t>  </w:t>
      </w:r>
    </w:p>
    <w:p w14:paraId="644E7A68" w14:textId="77777777" w:rsidR="007B470F" w:rsidRPr="00C665D4" w:rsidRDefault="007B470F" w:rsidP="005E5FE4">
      <w:pPr>
        <w:rPr>
          <w:rFonts w:ascii="Arial" w:hAnsi="Arial" w:cs="Arial"/>
          <w:b/>
        </w:rPr>
      </w:pPr>
    </w:p>
    <w:p w14:paraId="552A66A3" w14:textId="3FDEDA60" w:rsidR="009C5D6B" w:rsidRPr="00C665D4" w:rsidRDefault="009C5D6B" w:rsidP="005E5FE4">
      <w:pPr>
        <w:rPr>
          <w:rFonts w:ascii="Arial" w:hAnsi="Arial" w:cs="Arial"/>
        </w:rPr>
      </w:pPr>
    </w:p>
    <w:p w14:paraId="636C6D10" w14:textId="77777777" w:rsidR="009430B2" w:rsidRPr="00C665D4" w:rsidRDefault="009430B2" w:rsidP="005E5FE4">
      <w:pPr>
        <w:rPr>
          <w:rFonts w:ascii="Arial" w:hAnsi="Arial" w:cs="Arial"/>
        </w:rPr>
      </w:pPr>
    </w:p>
    <w:p w14:paraId="1A6422E2" w14:textId="77777777" w:rsidR="00825BE7" w:rsidRPr="00C665D4" w:rsidRDefault="00825BE7" w:rsidP="00825BE7">
      <w:pPr>
        <w:rPr>
          <w:rFonts w:ascii="Arial" w:hAnsi="Arial" w:cs="Arial"/>
        </w:rPr>
      </w:pPr>
    </w:p>
    <w:p w14:paraId="37BA156F" w14:textId="61CE23BE" w:rsidR="00F571A7" w:rsidRPr="00C665D4" w:rsidRDefault="00F571A7" w:rsidP="00825BE7">
      <w:pPr>
        <w:rPr>
          <w:rFonts w:ascii="Arial" w:hAnsi="Arial" w:cs="Arial"/>
        </w:rPr>
      </w:pPr>
    </w:p>
    <w:sectPr w:rsidR="00F571A7" w:rsidRPr="00C665D4" w:rsidSect="00C665D4">
      <w:headerReference w:type="default" r:id="rId10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F0CF0" w14:textId="77777777" w:rsidR="00BD1C82" w:rsidRDefault="00BD1C82" w:rsidP="00E37FC3">
      <w:pPr>
        <w:spacing w:line="240" w:lineRule="auto"/>
      </w:pPr>
      <w:r>
        <w:separator/>
      </w:r>
    </w:p>
  </w:endnote>
  <w:endnote w:type="continuationSeparator" w:id="0">
    <w:p w14:paraId="09D8CA6A" w14:textId="77777777" w:rsidR="00BD1C82" w:rsidRDefault="00BD1C82" w:rsidP="00E37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68DB6" w14:textId="77777777" w:rsidR="00BD1C82" w:rsidRDefault="00BD1C82" w:rsidP="00E37FC3">
      <w:pPr>
        <w:spacing w:line="240" w:lineRule="auto"/>
      </w:pPr>
      <w:r>
        <w:separator/>
      </w:r>
    </w:p>
  </w:footnote>
  <w:footnote w:type="continuationSeparator" w:id="0">
    <w:p w14:paraId="665BA2DF" w14:textId="77777777" w:rsidR="00BD1C82" w:rsidRDefault="00BD1C82" w:rsidP="00E37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33C70" w14:textId="350728B0" w:rsidR="00FD61AF" w:rsidRPr="00C665D4" w:rsidRDefault="00C665D4" w:rsidP="00C665D4">
    <w:pPr>
      <w:pStyle w:val="Sidehoved"/>
      <w:jc w:val="right"/>
    </w:pPr>
    <w:r>
      <w:rPr>
        <w:rFonts w:ascii="Arial" w:hAnsi="Arial" w:cs="Arial"/>
        <w:noProof/>
        <w:szCs w:val="20"/>
        <w:lang w:eastAsia="da-DK"/>
      </w:rPr>
      <w:drawing>
        <wp:inline distT="0" distB="0" distL="0" distR="0" wp14:anchorId="6EB0B171" wp14:editId="0B941D29">
          <wp:extent cx="1682865" cy="432262"/>
          <wp:effectExtent l="0" t="0" r="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oldtekt_logo_CMYK_1cm_payof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865" cy="432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5686B"/>
    <w:multiLevelType w:val="multilevel"/>
    <w:tmpl w:val="2FB4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036DA"/>
    <w:multiLevelType w:val="hybridMultilevel"/>
    <w:tmpl w:val="F604BC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618C3"/>
    <w:multiLevelType w:val="hybridMultilevel"/>
    <w:tmpl w:val="4A6EEE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E0594F"/>
    <w:multiLevelType w:val="hybridMultilevel"/>
    <w:tmpl w:val="8D42C116"/>
    <w:lvl w:ilvl="0" w:tplc="22046EF8">
      <w:start w:val="1"/>
      <w:numFmt w:val="bullet"/>
      <w:pStyle w:val="PunktopstillingBullet-list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45158"/>
    <w:multiLevelType w:val="hybridMultilevel"/>
    <w:tmpl w:val="E348F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55"/>
    <w:rsid w:val="00004A01"/>
    <w:rsid w:val="00016843"/>
    <w:rsid w:val="0002185A"/>
    <w:rsid w:val="00024AEB"/>
    <w:rsid w:val="000375FF"/>
    <w:rsid w:val="00045FC8"/>
    <w:rsid w:val="0006005F"/>
    <w:rsid w:val="0006797E"/>
    <w:rsid w:val="00074E3E"/>
    <w:rsid w:val="00075C38"/>
    <w:rsid w:val="000856A8"/>
    <w:rsid w:val="00087F66"/>
    <w:rsid w:val="000A3C77"/>
    <w:rsid w:val="000B1D06"/>
    <w:rsid w:val="000B7B33"/>
    <w:rsid w:val="000C0716"/>
    <w:rsid w:val="000C1920"/>
    <w:rsid w:val="000D034A"/>
    <w:rsid w:val="000E018C"/>
    <w:rsid w:val="000E48F0"/>
    <w:rsid w:val="000E4B45"/>
    <w:rsid w:val="000E5EB3"/>
    <w:rsid w:val="000E7167"/>
    <w:rsid w:val="0010242A"/>
    <w:rsid w:val="001034D7"/>
    <w:rsid w:val="0010752C"/>
    <w:rsid w:val="0010794C"/>
    <w:rsid w:val="00111185"/>
    <w:rsid w:val="00114706"/>
    <w:rsid w:val="00114B9C"/>
    <w:rsid w:val="00140CD8"/>
    <w:rsid w:val="00142848"/>
    <w:rsid w:val="00157AA2"/>
    <w:rsid w:val="0017489D"/>
    <w:rsid w:val="00182ACF"/>
    <w:rsid w:val="00184EE6"/>
    <w:rsid w:val="00187C71"/>
    <w:rsid w:val="00190793"/>
    <w:rsid w:val="00190CAF"/>
    <w:rsid w:val="001A09F2"/>
    <w:rsid w:val="001B2255"/>
    <w:rsid w:val="001B3507"/>
    <w:rsid w:val="001C02ED"/>
    <w:rsid w:val="001C4CEF"/>
    <w:rsid w:val="001C557C"/>
    <w:rsid w:val="001D0478"/>
    <w:rsid w:val="001D23E1"/>
    <w:rsid w:val="001E451F"/>
    <w:rsid w:val="001F4F26"/>
    <w:rsid w:val="00200692"/>
    <w:rsid w:val="00203401"/>
    <w:rsid w:val="0021350E"/>
    <w:rsid w:val="002211F9"/>
    <w:rsid w:val="00223506"/>
    <w:rsid w:val="00225F3C"/>
    <w:rsid w:val="00247B92"/>
    <w:rsid w:val="00251D87"/>
    <w:rsid w:val="00252E02"/>
    <w:rsid w:val="00256AC5"/>
    <w:rsid w:val="002918DD"/>
    <w:rsid w:val="00296099"/>
    <w:rsid w:val="002964E2"/>
    <w:rsid w:val="002B0AE7"/>
    <w:rsid w:val="002C40D4"/>
    <w:rsid w:val="002C68A2"/>
    <w:rsid w:val="002C6A59"/>
    <w:rsid w:val="002D1840"/>
    <w:rsid w:val="002D5845"/>
    <w:rsid w:val="002D5FD7"/>
    <w:rsid w:val="002E238C"/>
    <w:rsid w:val="002E2853"/>
    <w:rsid w:val="002E64F9"/>
    <w:rsid w:val="002F209F"/>
    <w:rsid w:val="002F61C1"/>
    <w:rsid w:val="002F6532"/>
    <w:rsid w:val="00307308"/>
    <w:rsid w:val="00322ACE"/>
    <w:rsid w:val="00325322"/>
    <w:rsid w:val="00331438"/>
    <w:rsid w:val="003367BD"/>
    <w:rsid w:val="003436CB"/>
    <w:rsid w:val="00350581"/>
    <w:rsid w:val="0035131A"/>
    <w:rsid w:val="00355743"/>
    <w:rsid w:val="00356835"/>
    <w:rsid w:val="00363ADC"/>
    <w:rsid w:val="00375E62"/>
    <w:rsid w:val="00387A7F"/>
    <w:rsid w:val="00391FD1"/>
    <w:rsid w:val="003971F3"/>
    <w:rsid w:val="003A0281"/>
    <w:rsid w:val="003A2775"/>
    <w:rsid w:val="003A4F3E"/>
    <w:rsid w:val="003B3A0F"/>
    <w:rsid w:val="003B4A51"/>
    <w:rsid w:val="003B576D"/>
    <w:rsid w:val="003C096B"/>
    <w:rsid w:val="003D3653"/>
    <w:rsid w:val="003D5542"/>
    <w:rsid w:val="003F068C"/>
    <w:rsid w:val="003F34A2"/>
    <w:rsid w:val="004001D5"/>
    <w:rsid w:val="00401761"/>
    <w:rsid w:val="00402AAF"/>
    <w:rsid w:val="00413CEC"/>
    <w:rsid w:val="00416BFA"/>
    <w:rsid w:val="004219C4"/>
    <w:rsid w:val="00426408"/>
    <w:rsid w:val="00433DE6"/>
    <w:rsid w:val="0043441E"/>
    <w:rsid w:val="004400B2"/>
    <w:rsid w:val="00446A41"/>
    <w:rsid w:val="004531ED"/>
    <w:rsid w:val="00453F35"/>
    <w:rsid w:val="0046718F"/>
    <w:rsid w:val="004768B9"/>
    <w:rsid w:val="00486E5A"/>
    <w:rsid w:val="004A1B16"/>
    <w:rsid w:val="004A4B0A"/>
    <w:rsid w:val="004B0074"/>
    <w:rsid w:val="004B10AD"/>
    <w:rsid w:val="004B3E66"/>
    <w:rsid w:val="004C67DF"/>
    <w:rsid w:val="004D359C"/>
    <w:rsid w:val="004D6CB8"/>
    <w:rsid w:val="004E7D1C"/>
    <w:rsid w:val="00505827"/>
    <w:rsid w:val="0051022C"/>
    <w:rsid w:val="005164FC"/>
    <w:rsid w:val="005359B0"/>
    <w:rsid w:val="00543AF2"/>
    <w:rsid w:val="00552E41"/>
    <w:rsid w:val="005566DA"/>
    <w:rsid w:val="00556A6D"/>
    <w:rsid w:val="0056152D"/>
    <w:rsid w:val="005654AC"/>
    <w:rsid w:val="00571E2B"/>
    <w:rsid w:val="00573CE1"/>
    <w:rsid w:val="005840B5"/>
    <w:rsid w:val="00596EDB"/>
    <w:rsid w:val="005A10C2"/>
    <w:rsid w:val="005B16C0"/>
    <w:rsid w:val="005B6423"/>
    <w:rsid w:val="005B753C"/>
    <w:rsid w:val="005C07EE"/>
    <w:rsid w:val="005C6E1C"/>
    <w:rsid w:val="005E39C8"/>
    <w:rsid w:val="005E54F2"/>
    <w:rsid w:val="005E5FE4"/>
    <w:rsid w:val="005F0B46"/>
    <w:rsid w:val="005F21B1"/>
    <w:rsid w:val="00603B93"/>
    <w:rsid w:val="00613B1E"/>
    <w:rsid w:val="00625B25"/>
    <w:rsid w:val="00626871"/>
    <w:rsid w:val="00627A63"/>
    <w:rsid w:val="006368E7"/>
    <w:rsid w:val="006370DC"/>
    <w:rsid w:val="00641BE0"/>
    <w:rsid w:val="00653864"/>
    <w:rsid w:val="00653B5C"/>
    <w:rsid w:val="00654205"/>
    <w:rsid w:val="00655A95"/>
    <w:rsid w:val="006611D6"/>
    <w:rsid w:val="006614DF"/>
    <w:rsid w:val="0066662F"/>
    <w:rsid w:val="00691951"/>
    <w:rsid w:val="00692F33"/>
    <w:rsid w:val="006A2530"/>
    <w:rsid w:val="006A7518"/>
    <w:rsid w:val="006B4357"/>
    <w:rsid w:val="006C616D"/>
    <w:rsid w:val="006D287C"/>
    <w:rsid w:val="006D386B"/>
    <w:rsid w:val="006E15E2"/>
    <w:rsid w:val="006E6519"/>
    <w:rsid w:val="006F122A"/>
    <w:rsid w:val="00720DA6"/>
    <w:rsid w:val="00721889"/>
    <w:rsid w:val="00734149"/>
    <w:rsid w:val="0073567F"/>
    <w:rsid w:val="007361D1"/>
    <w:rsid w:val="00743FE0"/>
    <w:rsid w:val="0075794D"/>
    <w:rsid w:val="00762BC5"/>
    <w:rsid w:val="00766DB1"/>
    <w:rsid w:val="007715A3"/>
    <w:rsid w:val="007743DB"/>
    <w:rsid w:val="00774DFC"/>
    <w:rsid w:val="00775D15"/>
    <w:rsid w:val="007839AF"/>
    <w:rsid w:val="00785263"/>
    <w:rsid w:val="00787282"/>
    <w:rsid w:val="00787CF6"/>
    <w:rsid w:val="00796E51"/>
    <w:rsid w:val="007A50A9"/>
    <w:rsid w:val="007B470F"/>
    <w:rsid w:val="007C4E96"/>
    <w:rsid w:val="007D1DAB"/>
    <w:rsid w:val="007E77B0"/>
    <w:rsid w:val="007F26B9"/>
    <w:rsid w:val="007F2E1D"/>
    <w:rsid w:val="007F5990"/>
    <w:rsid w:val="008017CB"/>
    <w:rsid w:val="008024F1"/>
    <w:rsid w:val="0080451B"/>
    <w:rsid w:val="00807BF0"/>
    <w:rsid w:val="00814D09"/>
    <w:rsid w:val="00822F27"/>
    <w:rsid w:val="00825BE7"/>
    <w:rsid w:val="00832FEF"/>
    <w:rsid w:val="00837174"/>
    <w:rsid w:val="00837398"/>
    <w:rsid w:val="00871371"/>
    <w:rsid w:val="0087226A"/>
    <w:rsid w:val="00874C18"/>
    <w:rsid w:val="00892024"/>
    <w:rsid w:val="008B7287"/>
    <w:rsid w:val="008C18C3"/>
    <w:rsid w:val="008C1E31"/>
    <w:rsid w:val="008C25F3"/>
    <w:rsid w:val="008C5A9B"/>
    <w:rsid w:val="008C673D"/>
    <w:rsid w:val="008D167D"/>
    <w:rsid w:val="008D1EDE"/>
    <w:rsid w:val="008E298B"/>
    <w:rsid w:val="008E7980"/>
    <w:rsid w:val="008F5260"/>
    <w:rsid w:val="008F7536"/>
    <w:rsid w:val="00903323"/>
    <w:rsid w:val="009123BC"/>
    <w:rsid w:val="00940400"/>
    <w:rsid w:val="009430B2"/>
    <w:rsid w:val="0094320A"/>
    <w:rsid w:val="00952A58"/>
    <w:rsid w:val="009569A9"/>
    <w:rsid w:val="009623E1"/>
    <w:rsid w:val="00980AA2"/>
    <w:rsid w:val="00986D20"/>
    <w:rsid w:val="00990D36"/>
    <w:rsid w:val="00994F52"/>
    <w:rsid w:val="009A2850"/>
    <w:rsid w:val="009C5D6B"/>
    <w:rsid w:val="009D11BB"/>
    <w:rsid w:val="009D6EC8"/>
    <w:rsid w:val="009E5455"/>
    <w:rsid w:val="009F7774"/>
    <w:rsid w:val="00A071D0"/>
    <w:rsid w:val="00A2790E"/>
    <w:rsid w:val="00A30F5C"/>
    <w:rsid w:val="00A3256F"/>
    <w:rsid w:val="00A37DCE"/>
    <w:rsid w:val="00A426EA"/>
    <w:rsid w:val="00A42AAA"/>
    <w:rsid w:val="00A50CD4"/>
    <w:rsid w:val="00A536F7"/>
    <w:rsid w:val="00A60F70"/>
    <w:rsid w:val="00A64B97"/>
    <w:rsid w:val="00A70A35"/>
    <w:rsid w:val="00A73B1B"/>
    <w:rsid w:val="00A76C28"/>
    <w:rsid w:val="00A811F0"/>
    <w:rsid w:val="00A81D25"/>
    <w:rsid w:val="00A85320"/>
    <w:rsid w:val="00AA37B6"/>
    <w:rsid w:val="00AA4A3E"/>
    <w:rsid w:val="00AB5BC6"/>
    <w:rsid w:val="00AB7137"/>
    <w:rsid w:val="00AD03F1"/>
    <w:rsid w:val="00AD5D59"/>
    <w:rsid w:val="00AD62B7"/>
    <w:rsid w:val="00AE1AB1"/>
    <w:rsid w:val="00AE2AC2"/>
    <w:rsid w:val="00B017F0"/>
    <w:rsid w:val="00B02C19"/>
    <w:rsid w:val="00B160FA"/>
    <w:rsid w:val="00B17015"/>
    <w:rsid w:val="00B201AD"/>
    <w:rsid w:val="00B2385E"/>
    <w:rsid w:val="00B41813"/>
    <w:rsid w:val="00B4677F"/>
    <w:rsid w:val="00B521F8"/>
    <w:rsid w:val="00B60F62"/>
    <w:rsid w:val="00B61A96"/>
    <w:rsid w:val="00B646FA"/>
    <w:rsid w:val="00B6641D"/>
    <w:rsid w:val="00B72C56"/>
    <w:rsid w:val="00B9183D"/>
    <w:rsid w:val="00B930A0"/>
    <w:rsid w:val="00BA0D76"/>
    <w:rsid w:val="00BB5CE1"/>
    <w:rsid w:val="00BD02CF"/>
    <w:rsid w:val="00BD1C82"/>
    <w:rsid w:val="00BD4B09"/>
    <w:rsid w:val="00BE6A07"/>
    <w:rsid w:val="00BF1039"/>
    <w:rsid w:val="00BF3FCF"/>
    <w:rsid w:val="00C00E88"/>
    <w:rsid w:val="00C16C0F"/>
    <w:rsid w:val="00C27F80"/>
    <w:rsid w:val="00C30045"/>
    <w:rsid w:val="00C33F8A"/>
    <w:rsid w:val="00C43CD2"/>
    <w:rsid w:val="00C56A0A"/>
    <w:rsid w:val="00C57D0B"/>
    <w:rsid w:val="00C621A1"/>
    <w:rsid w:val="00C6254A"/>
    <w:rsid w:val="00C636D2"/>
    <w:rsid w:val="00C665D4"/>
    <w:rsid w:val="00C70269"/>
    <w:rsid w:val="00C710B0"/>
    <w:rsid w:val="00C75936"/>
    <w:rsid w:val="00C76823"/>
    <w:rsid w:val="00C83E6C"/>
    <w:rsid w:val="00C97228"/>
    <w:rsid w:val="00C97F1F"/>
    <w:rsid w:val="00CA1B28"/>
    <w:rsid w:val="00CA77E4"/>
    <w:rsid w:val="00CB1684"/>
    <w:rsid w:val="00CD081F"/>
    <w:rsid w:val="00CD1B1A"/>
    <w:rsid w:val="00CE52D2"/>
    <w:rsid w:val="00CF18BA"/>
    <w:rsid w:val="00CF6F1C"/>
    <w:rsid w:val="00D1332C"/>
    <w:rsid w:val="00D265D1"/>
    <w:rsid w:val="00D51025"/>
    <w:rsid w:val="00D56227"/>
    <w:rsid w:val="00D605D7"/>
    <w:rsid w:val="00D61DC0"/>
    <w:rsid w:val="00D829D4"/>
    <w:rsid w:val="00DA2E20"/>
    <w:rsid w:val="00DB6284"/>
    <w:rsid w:val="00DB7310"/>
    <w:rsid w:val="00DC5DF1"/>
    <w:rsid w:val="00DD24FE"/>
    <w:rsid w:val="00DD767D"/>
    <w:rsid w:val="00DE28FD"/>
    <w:rsid w:val="00DF4403"/>
    <w:rsid w:val="00E07E9C"/>
    <w:rsid w:val="00E07E9D"/>
    <w:rsid w:val="00E1711A"/>
    <w:rsid w:val="00E305D7"/>
    <w:rsid w:val="00E3586E"/>
    <w:rsid w:val="00E37801"/>
    <w:rsid w:val="00E37FC3"/>
    <w:rsid w:val="00E41856"/>
    <w:rsid w:val="00E51C43"/>
    <w:rsid w:val="00E54012"/>
    <w:rsid w:val="00E54C17"/>
    <w:rsid w:val="00E603F3"/>
    <w:rsid w:val="00E64D8B"/>
    <w:rsid w:val="00E677D8"/>
    <w:rsid w:val="00E71816"/>
    <w:rsid w:val="00E76E55"/>
    <w:rsid w:val="00E829E3"/>
    <w:rsid w:val="00E833C9"/>
    <w:rsid w:val="00E8542F"/>
    <w:rsid w:val="00E863B1"/>
    <w:rsid w:val="00E86508"/>
    <w:rsid w:val="00E874D7"/>
    <w:rsid w:val="00E90412"/>
    <w:rsid w:val="00E91EC6"/>
    <w:rsid w:val="00E9540B"/>
    <w:rsid w:val="00EA71C7"/>
    <w:rsid w:val="00EB3380"/>
    <w:rsid w:val="00EB7F62"/>
    <w:rsid w:val="00EC01FE"/>
    <w:rsid w:val="00ED1731"/>
    <w:rsid w:val="00EE0536"/>
    <w:rsid w:val="00EE1947"/>
    <w:rsid w:val="00EE42C4"/>
    <w:rsid w:val="00F1413E"/>
    <w:rsid w:val="00F159BA"/>
    <w:rsid w:val="00F21C51"/>
    <w:rsid w:val="00F23768"/>
    <w:rsid w:val="00F37C82"/>
    <w:rsid w:val="00F41ACC"/>
    <w:rsid w:val="00F43740"/>
    <w:rsid w:val="00F43829"/>
    <w:rsid w:val="00F45A7E"/>
    <w:rsid w:val="00F521EF"/>
    <w:rsid w:val="00F53B9D"/>
    <w:rsid w:val="00F53EC4"/>
    <w:rsid w:val="00F55571"/>
    <w:rsid w:val="00F55FB6"/>
    <w:rsid w:val="00F571A7"/>
    <w:rsid w:val="00F60A3E"/>
    <w:rsid w:val="00F70A97"/>
    <w:rsid w:val="00F76E92"/>
    <w:rsid w:val="00F80907"/>
    <w:rsid w:val="00F80B16"/>
    <w:rsid w:val="00F93D8F"/>
    <w:rsid w:val="00FA01A2"/>
    <w:rsid w:val="00FA2833"/>
    <w:rsid w:val="00FB71B3"/>
    <w:rsid w:val="00FB7D0B"/>
    <w:rsid w:val="00FC289F"/>
    <w:rsid w:val="00FC752E"/>
    <w:rsid w:val="00FD2C72"/>
    <w:rsid w:val="00FD433E"/>
    <w:rsid w:val="00FD61AF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BB54734"/>
  <w15:docId w15:val="{18C70096-CD06-47FC-99CC-0DD46865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1E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6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AB5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68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37FC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7FC3"/>
  </w:style>
  <w:style w:type="paragraph" w:styleId="Sidefod">
    <w:name w:val="footer"/>
    <w:basedOn w:val="Normal"/>
    <w:link w:val="SidefodTegn"/>
    <w:uiPriority w:val="99"/>
    <w:unhideWhenUsed/>
    <w:rsid w:val="00E37FC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7FC3"/>
  </w:style>
  <w:style w:type="paragraph" w:customStyle="1" w:styleId="Underrubrik">
    <w:name w:val="Underrubrik"/>
    <w:basedOn w:val="Normal"/>
    <w:next w:val="Normal"/>
    <w:qFormat/>
    <w:rsid w:val="000B7B33"/>
    <w:rPr>
      <w:rFonts w:ascii="Georgia" w:hAnsi="Georgia"/>
      <w:b/>
      <w:sz w:val="24"/>
    </w:rPr>
  </w:style>
  <w:style w:type="paragraph" w:customStyle="1" w:styleId="Rubrik1">
    <w:name w:val="Rubrik1"/>
    <w:basedOn w:val="Underrubrik"/>
    <w:next w:val="Underrubrik"/>
    <w:qFormat/>
    <w:rsid w:val="00E37801"/>
    <w:pPr>
      <w:spacing w:line="340" w:lineRule="exact"/>
    </w:pPr>
    <w:rPr>
      <w:sz w:val="32"/>
    </w:rPr>
  </w:style>
  <w:style w:type="paragraph" w:customStyle="1" w:styleId="Mellemrubrik">
    <w:name w:val="Mellemrubrik"/>
    <w:basedOn w:val="Normal"/>
    <w:next w:val="Normal"/>
    <w:qFormat/>
    <w:rsid w:val="00F521EF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6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6C2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76C28"/>
    <w:rPr>
      <w:color w:val="0000FF" w:themeColor="hyperlink"/>
      <w:u w:val="single"/>
    </w:rPr>
  </w:style>
  <w:style w:type="paragraph" w:customStyle="1" w:styleId="PunktopstillingBullet-liste">
    <w:name w:val="Punktopstilling Bullet-liste"/>
    <w:basedOn w:val="Normal"/>
    <w:qFormat/>
    <w:rsid w:val="00B9183D"/>
    <w:pPr>
      <w:numPr>
        <w:numId w:val="1"/>
      </w:numPr>
      <w:ind w:left="357" w:hanging="357"/>
    </w:pPr>
  </w:style>
  <w:style w:type="paragraph" w:customStyle="1" w:styleId="BasicParagraph">
    <w:name w:val="[Basic Paragraph]"/>
    <w:basedOn w:val="Normal"/>
    <w:uiPriority w:val="99"/>
    <w:rsid w:val="003A27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da-DK"/>
    </w:rPr>
  </w:style>
  <w:style w:type="paragraph" w:styleId="Titel">
    <w:name w:val="Title"/>
    <w:basedOn w:val="Underrubrik"/>
    <w:next w:val="Underrubrik"/>
    <w:link w:val="TitelTegn"/>
    <w:qFormat/>
    <w:rsid w:val="00140CD8"/>
    <w:pPr>
      <w:spacing w:line="340" w:lineRule="exact"/>
    </w:pPr>
    <w:rPr>
      <w:rFonts w:eastAsia="Calibri" w:cs="Times New Roman"/>
      <w:sz w:val="32"/>
    </w:rPr>
  </w:style>
  <w:style w:type="character" w:customStyle="1" w:styleId="TitelTegn">
    <w:name w:val="Titel Tegn"/>
    <w:basedOn w:val="Standardskrifttypeiafsnit"/>
    <w:link w:val="Titel"/>
    <w:rsid w:val="00140CD8"/>
    <w:rPr>
      <w:rFonts w:ascii="Georgia" w:eastAsia="Calibri" w:hAnsi="Georgia" w:cs="Times New Roman"/>
      <w:b/>
      <w:sz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B5BC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5E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5E39C8"/>
    <w:rPr>
      <w:b/>
      <w:bCs/>
    </w:rPr>
  </w:style>
  <w:style w:type="character" w:customStyle="1" w:styleId="hps">
    <w:name w:val="hps"/>
    <w:basedOn w:val="Standardskrifttypeiafsnit"/>
    <w:rsid w:val="00B2385E"/>
  </w:style>
  <w:style w:type="paragraph" w:styleId="Listeafsnit">
    <w:name w:val="List Paragraph"/>
    <w:basedOn w:val="Normal"/>
    <w:uiPriority w:val="34"/>
    <w:qFormat/>
    <w:rsid w:val="00CE52D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0332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0332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03323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0332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03323"/>
    <w:rPr>
      <w:rFonts w:ascii="Cambria" w:hAnsi="Cambria"/>
      <w:b/>
      <w:bCs/>
      <w:sz w:val="20"/>
      <w:szCs w:val="20"/>
    </w:rPr>
  </w:style>
  <w:style w:type="table" w:customStyle="1" w:styleId="Gittertabel5-mrk-farve21">
    <w:name w:val="Gittertabel 5 - mørk - farve 21"/>
    <w:basedOn w:val="Tabel-Normal"/>
    <w:uiPriority w:val="50"/>
    <w:rsid w:val="00775D15"/>
    <w:pPr>
      <w:spacing w:after="0" w:line="240" w:lineRule="auto"/>
    </w:pPr>
    <w:rPr>
      <w:rFonts w:eastAsiaTheme="minorEastAsia"/>
      <w:sz w:val="24"/>
      <w:szCs w:val="24"/>
      <w:lang w:eastAsia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Rubrik10">
    <w:name w:val="Rubrik1"/>
    <w:basedOn w:val="Underrubrik"/>
    <w:next w:val="Underrubrik"/>
    <w:qFormat/>
    <w:rsid w:val="00A30F5C"/>
    <w:pPr>
      <w:spacing w:line="340" w:lineRule="exact"/>
    </w:pPr>
    <w:rPr>
      <w:sz w:val="32"/>
    </w:rPr>
  </w:style>
  <w:style w:type="table" w:styleId="Tabel-Gitter">
    <w:name w:val="Table Grid"/>
    <w:basedOn w:val="Tabel-Normal"/>
    <w:uiPriority w:val="59"/>
    <w:rsid w:val="00573CE1"/>
    <w:pPr>
      <w:spacing w:after="0" w:line="240" w:lineRule="auto"/>
    </w:pPr>
    <w:rPr>
      <w:rFonts w:eastAsiaTheme="minorEastAsia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20">
    <w:name w:val="Overskrift2"/>
    <w:basedOn w:val="Normal"/>
    <w:link w:val="Overskrift2Tegn0"/>
    <w:rsid w:val="00453F35"/>
    <w:pPr>
      <w:overflowPunct w:val="0"/>
      <w:autoSpaceDE w:val="0"/>
      <w:autoSpaceDN w:val="0"/>
      <w:adjustRightInd w:val="0"/>
      <w:spacing w:after="120" w:line="276" w:lineRule="auto"/>
      <w:textAlignment w:val="baseline"/>
    </w:pPr>
    <w:rPr>
      <w:rFonts w:ascii="Arial" w:eastAsia="Times New Roman" w:hAnsi="Arial" w:cs="Times New Roman"/>
      <w:b/>
      <w:color w:val="FF0000"/>
      <w:szCs w:val="20"/>
    </w:rPr>
  </w:style>
  <w:style w:type="character" w:customStyle="1" w:styleId="Overskrift2Tegn0">
    <w:name w:val="Overskrift2 Tegn"/>
    <w:basedOn w:val="Standardskrifttypeiafsnit"/>
    <w:link w:val="Overskrift20"/>
    <w:rsid w:val="00453F35"/>
    <w:rPr>
      <w:rFonts w:ascii="Arial" w:eastAsia="Times New Roman" w:hAnsi="Arial" w:cs="Times New Roman"/>
      <w:b/>
      <w:color w:val="FF0000"/>
      <w:sz w:val="20"/>
      <w:szCs w:val="20"/>
    </w:rPr>
  </w:style>
  <w:style w:type="paragraph" w:customStyle="1" w:styleId="Default">
    <w:name w:val="Default"/>
    <w:rsid w:val="00E677D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CF6F1C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68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6C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Rubrik">
    <w:name w:val="Rubrik"/>
    <w:basedOn w:val="Underrubrik"/>
    <w:next w:val="Underrubrik"/>
    <w:qFormat/>
    <w:rsid w:val="00C665D4"/>
    <w:pPr>
      <w:spacing w:line="340" w:lineRule="exact"/>
    </w:pPr>
    <w:rPr>
      <w:sz w:val="32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75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2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55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981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542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4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58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22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60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0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10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7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0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634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@troldtek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kr@troldtek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AppData\Local\Microsoft\Windows\Temporary%20Internet%20Files\Content.Outlook\TV7OY63K\Brevskabelon_0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412CB4-32CA-49B2-B255-01A0AFDC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Brevskabelon_03</Template>
  <TotalTime>6</TotalTime>
  <Pages>2</Pages>
  <Words>443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Riis DATA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Carina Graae Rasmussen</cp:lastModifiedBy>
  <cp:revision>4</cp:revision>
  <cp:lastPrinted>2019-02-15T08:51:00Z</cp:lastPrinted>
  <dcterms:created xsi:type="dcterms:W3CDTF">2019-02-15T08:50:00Z</dcterms:created>
  <dcterms:modified xsi:type="dcterms:W3CDTF">2019-02-15T08:57:00Z</dcterms:modified>
</cp:coreProperties>
</file>